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0808C" w14:textId="77777777" w:rsidR="0062082F" w:rsidRPr="0062082F" w:rsidRDefault="0062082F" w:rsidP="0062082F">
      <w:pPr>
        <w:rPr>
          <w:lang w:val="en-US"/>
        </w:rPr>
      </w:pPr>
      <w:r w:rsidRPr="0062082F">
        <w:rPr>
          <w:b/>
          <w:bCs/>
          <w:lang w:val="en-US"/>
        </w:rPr>
        <w:t xml:space="preserve">Abstract: </w:t>
      </w:r>
      <w:r w:rsidRPr="0062082F">
        <w:rPr>
          <w:lang w:val="en-US"/>
        </w:rPr>
        <w:t>This article develops a four</w:t>
      </w:r>
      <w:r w:rsidRPr="0062082F">
        <w:rPr>
          <w:lang w:val="en-US"/>
        </w:rPr>
        <w:noBreakHyphen/>
        <w:t xml:space="preserve">dimensional conceptual framework for </w:t>
      </w:r>
      <w:proofErr w:type="spellStart"/>
      <w:r w:rsidRPr="0062082F">
        <w:rPr>
          <w:lang w:val="en-US"/>
        </w:rPr>
        <w:t>analysing</w:t>
      </w:r>
      <w:proofErr w:type="spellEnd"/>
      <w:r w:rsidRPr="0062082F">
        <w:rPr>
          <w:lang w:val="en-US"/>
        </w:rPr>
        <w:t xml:space="preserve"> visual politics under conditions of algorithmic mediation. It argues that contemporary political images become politically consequential through the interaction of four dimensions that exceed representational analysis alone: constructive meaning</w:t>
      </w:r>
      <w:r w:rsidRPr="0062082F">
        <w:rPr>
          <w:lang w:val="en-US"/>
        </w:rPr>
        <w:noBreakHyphen/>
        <w:t xml:space="preserve">making, regimes of visibility, affective </w:t>
      </w:r>
      <w:proofErr w:type="spellStart"/>
      <w:r w:rsidRPr="0062082F">
        <w:rPr>
          <w:lang w:val="en-US"/>
        </w:rPr>
        <w:t>mobilisation</w:t>
      </w:r>
      <w:proofErr w:type="spellEnd"/>
      <w:r w:rsidRPr="0062082F">
        <w:rPr>
          <w:lang w:val="en-US"/>
        </w:rPr>
        <w:t xml:space="preserve">, and the visual performance of legitimacy. By </w:t>
      </w:r>
      <w:proofErr w:type="spellStart"/>
      <w:r w:rsidRPr="0062082F">
        <w:rPr>
          <w:lang w:val="en-US"/>
        </w:rPr>
        <w:t>synthesising</w:t>
      </w:r>
      <w:proofErr w:type="spellEnd"/>
      <w:r w:rsidRPr="0062082F">
        <w:rPr>
          <w:lang w:val="en-US"/>
        </w:rPr>
        <w:t xml:space="preserve"> insights from visual culture, political aesthetics, and international relations, the article reframes visual politics as a discursive and infrastructural process shaped by hybrid human</w:t>
      </w:r>
      <w:r w:rsidRPr="0062082F">
        <w:rPr>
          <w:lang w:val="en-US"/>
        </w:rPr>
        <w:noBreakHyphen/>
        <w:t>machine assemblages. It further argues, drawing on a contemporary case of platform</w:t>
      </w:r>
      <w:r w:rsidRPr="0062082F">
        <w:rPr>
          <w:lang w:val="en-US"/>
        </w:rPr>
        <w:noBreakHyphen/>
        <w:t>circulated synthetic imagery, that algorithmic systems of circulation, ranking, and amplification may reconfigure each dimension, allowing visibility to operate as a provisional source of authority and accelerating affective and legitimacy effects beyond human deliberation. Through analyses of iconic photographs and a case of AI</w:t>
      </w:r>
      <w:r w:rsidRPr="0062082F">
        <w:rPr>
          <w:lang w:val="en-US"/>
        </w:rPr>
        <w:noBreakHyphen/>
        <w:t>generated misinformation, the article compares historical configurations of visual politics with a contemporary, platform</w:t>
      </w:r>
      <w:r w:rsidRPr="0062082F">
        <w:rPr>
          <w:lang w:val="en-US"/>
        </w:rPr>
        <w:noBreakHyphen/>
        <w:t>mediated episode to clarify</w:t>
      </w:r>
      <w:r>
        <w:rPr>
          <w:lang w:val="en-US"/>
        </w:rPr>
        <w:t xml:space="preserve"> </w:t>
      </w:r>
      <w:r w:rsidRPr="0062082F">
        <w:rPr>
          <w:lang w:val="en-US"/>
        </w:rPr>
        <w:t>how operative logics shift under algorithmic visibility. The framework offers a transferable analytical vocabulary for examining political imagery in platform</w:t>
      </w:r>
      <w:r w:rsidRPr="0062082F">
        <w:rPr>
          <w:lang w:val="en-US"/>
        </w:rPr>
        <w:noBreakHyphen/>
        <w:t xml:space="preserve">mediated environments and across diverse cultural contexts. </w:t>
      </w:r>
    </w:p>
    <w:p w14:paraId="68AA22E6" w14:textId="22E070F3" w:rsidR="008260BF" w:rsidRPr="0062082F" w:rsidRDefault="0062082F" w:rsidP="0062082F">
      <w:pPr>
        <w:rPr>
          <w:lang w:val="en-US"/>
        </w:rPr>
      </w:pPr>
      <w:r w:rsidRPr="0062082F">
        <w:rPr>
          <w:b/>
          <w:bCs/>
          <w:lang w:val="en-US"/>
        </w:rPr>
        <w:t xml:space="preserve">Keywords: </w:t>
      </w:r>
      <w:r w:rsidRPr="0062082F">
        <w:rPr>
          <w:lang w:val="en-US"/>
        </w:rPr>
        <w:t>visual politics, algorithmic mediation, visibility, affect, legitimacy</w:t>
      </w:r>
    </w:p>
    <w:sectPr w:rsidR="008260BF" w:rsidRPr="006208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F08"/>
    <w:rsid w:val="00017334"/>
    <w:rsid w:val="001A4F6F"/>
    <w:rsid w:val="002A620F"/>
    <w:rsid w:val="0062082F"/>
    <w:rsid w:val="0062560F"/>
    <w:rsid w:val="00767995"/>
    <w:rsid w:val="008260BF"/>
    <w:rsid w:val="008C3B4F"/>
    <w:rsid w:val="009D4F08"/>
    <w:rsid w:val="00B618B2"/>
    <w:rsid w:val="00B72F1C"/>
    <w:rsid w:val="00BC4AFB"/>
    <w:rsid w:val="00D06058"/>
    <w:rsid w:val="00DB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72D2A"/>
  <w15:chartTrackingRefBased/>
  <w15:docId w15:val="{3334BFE2-B2C3-4883-A944-02834474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334"/>
    <w:pPr>
      <w:jc w:val="both"/>
    </w:pPr>
    <w:rPr>
      <w:rFonts w:ascii="Times New Roman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4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4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4F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4F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4F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4F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4F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4F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4F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4F0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4F0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4F08"/>
    <w:rPr>
      <w:rFonts w:eastAsiaTheme="majorEastAsia" w:cstheme="majorBidi"/>
      <w:color w:val="2F5496" w:themeColor="accent1" w:themeShade="BF"/>
      <w:sz w:val="28"/>
      <w:szCs w:val="28"/>
      <w:lang w:val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4F08"/>
    <w:rPr>
      <w:rFonts w:eastAsiaTheme="majorEastAsia" w:cstheme="majorBidi"/>
      <w:i/>
      <w:iCs/>
      <w:color w:val="2F5496" w:themeColor="accent1" w:themeShade="BF"/>
      <w:sz w:val="24"/>
      <w:lang w:val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4F08"/>
    <w:rPr>
      <w:rFonts w:eastAsiaTheme="majorEastAsia" w:cstheme="majorBidi"/>
      <w:color w:val="2F5496" w:themeColor="accent1" w:themeShade="BF"/>
      <w:sz w:val="24"/>
      <w:lang w:val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4F08"/>
    <w:rPr>
      <w:rFonts w:eastAsiaTheme="majorEastAsia" w:cstheme="majorBidi"/>
      <w:i/>
      <w:iCs/>
      <w:color w:val="595959" w:themeColor="text1" w:themeTint="A6"/>
      <w:sz w:val="24"/>
      <w:lang w:val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4F08"/>
    <w:rPr>
      <w:rFonts w:eastAsiaTheme="majorEastAsia" w:cstheme="majorBidi"/>
      <w:color w:val="595959" w:themeColor="text1" w:themeTint="A6"/>
      <w:sz w:val="24"/>
      <w:lang w:val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4F08"/>
    <w:rPr>
      <w:rFonts w:eastAsiaTheme="majorEastAsia" w:cstheme="majorBidi"/>
      <w:i/>
      <w:iCs/>
      <w:color w:val="272727" w:themeColor="text1" w:themeTint="D8"/>
      <w:sz w:val="24"/>
      <w:lang w:val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4F08"/>
    <w:rPr>
      <w:rFonts w:eastAsiaTheme="majorEastAsia" w:cstheme="majorBidi"/>
      <w:color w:val="272727" w:themeColor="text1" w:themeTint="D8"/>
      <w:sz w:val="24"/>
      <w:lang w:val="pl-PL"/>
    </w:rPr>
  </w:style>
  <w:style w:type="paragraph" w:styleId="Tytu">
    <w:name w:val="Title"/>
    <w:basedOn w:val="Normalny"/>
    <w:next w:val="Normalny"/>
    <w:link w:val="TytuZnak"/>
    <w:uiPriority w:val="10"/>
    <w:qFormat/>
    <w:rsid w:val="009D4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4F08"/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4F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4F08"/>
    <w:rPr>
      <w:rFonts w:eastAsiaTheme="majorEastAsia" w:cstheme="majorBidi"/>
      <w:color w:val="595959" w:themeColor="text1" w:themeTint="A6"/>
      <w:spacing w:val="15"/>
      <w:sz w:val="28"/>
      <w:szCs w:val="28"/>
      <w:lang w:val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9D4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4F08"/>
    <w:rPr>
      <w:rFonts w:ascii="Times New Roman" w:hAnsi="Times New Roman"/>
      <w:i/>
      <w:iCs/>
      <w:color w:val="404040" w:themeColor="text1" w:themeTint="BF"/>
      <w:sz w:val="24"/>
      <w:lang w:val="pl-PL"/>
    </w:rPr>
  </w:style>
  <w:style w:type="paragraph" w:styleId="Akapitzlist">
    <w:name w:val="List Paragraph"/>
    <w:basedOn w:val="Normalny"/>
    <w:uiPriority w:val="34"/>
    <w:qFormat/>
    <w:rsid w:val="009D4F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4F0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4F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4F08"/>
    <w:rPr>
      <w:rFonts w:ascii="Times New Roman" w:hAnsi="Times New Roman"/>
      <w:i/>
      <w:iCs/>
      <w:color w:val="2F5496" w:themeColor="accent1" w:themeShade="BF"/>
      <w:sz w:val="24"/>
      <w:lang w:val="pl-PL"/>
    </w:rPr>
  </w:style>
  <w:style w:type="character" w:styleId="Odwoanieintensywne">
    <w:name w:val="Intense Reference"/>
    <w:basedOn w:val="Domylnaczcionkaakapitu"/>
    <w:uiPriority w:val="32"/>
    <w:qFormat/>
    <w:rsid w:val="009D4F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Żak</dc:creator>
  <cp:keywords/>
  <dc:description/>
  <cp:lastModifiedBy>Julia Żak</cp:lastModifiedBy>
  <cp:revision>2</cp:revision>
  <dcterms:created xsi:type="dcterms:W3CDTF">2026-06-23T14:31:00Z</dcterms:created>
  <dcterms:modified xsi:type="dcterms:W3CDTF">2026-06-23T14:31:00Z</dcterms:modified>
</cp:coreProperties>
</file>